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17A75C59"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3C0044" w:rsidRPr="003C0044">
        <w:rPr>
          <w:rFonts w:asciiTheme="minorEastAsia" w:hAnsiTheme="minorEastAsia" w:hint="eastAsia"/>
          <w:sz w:val="28"/>
          <w:szCs w:val="28"/>
        </w:rPr>
        <w:t>西直门院区综合办公楼空调改造工程</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67D2F483"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3C0044" w:rsidRPr="003C0044">
        <w:rPr>
          <w:rFonts w:asciiTheme="minorEastAsia" w:hAnsiTheme="minorEastAsia" w:hint="eastAsia"/>
          <w:szCs w:val="21"/>
        </w:rPr>
        <w:t>西直门院区综合办公楼空调改造工程</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1699BC93"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3C0044">
        <w:rPr>
          <w:rFonts w:asciiTheme="minorEastAsia" w:hAnsiTheme="minorEastAsia" w:hint="eastAsia"/>
          <w:szCs w:val="21"/>
        </w:rPr>
        <w:t>综合楼二、三、四层分别增设一套多联机空调系统，二层室外机放置在三层平台，三、四层室外机放置在四层平台，室外机增加配电箱，放置在室外机旁，室外机电源引自一层配电间，室内机电源引自就近分体空调插座。</w:t>
      </w:r>
    </w:p>
    <w:p w14:paraId="6FF2C80D" w14:textId="4C7B9A41"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B81BD2">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2D6CD1B0"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3C0044" w:rsidRPr="003C0044">
        <w:rPr>
          <w:rFonts w:asciiTheme="minorEastAsia" w:hAnsiTheme="minorEastAsia"/>
          <w:szCs w:val="21"/>
        </w:rPr>
        <w:t>494,165.53</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02505C0D" w:rsidR="00B2537B" w:rsidRPr="003C0044" w:rsidRDefault="00B2537B" w:rsidP="00B2537B">
      <w:pPr>
        <w:spacing w:line="560" w:lineRule="exact"/>
        <w:ind w:leftChars="134" w:left="493" w:hangingChars="101" w:hanging="212"/>
        <w:rPr>
          <w:rFonts w:hAnsi="宋体" w:hint="eastAsia"/>
          <w:szCs w:val="21"/>
        </w:rPr>
      </w:pPr>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21</w:t>
      </w:r>
      <w:r w:rsidR="00E84523" w:rsidRPr="003C0044">
        <w:rPr>
          <w:rFonts w:hAnsi="宋体" w:hint="eastAsia"/>
          <w:szCs w:val="21"/>
        </w:rPr>
        <w:t>年</w:t>
      </w:r>
      <w:r w:rsidR="003C0044">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1E2563A3" w14:textId="67EB36F2" w:rsidR="00491FB6" w:rsidRPr="003C0044" w:rsidRDefault="000E2273" w:rsidP="009772CD">
      <w:pPr>
        <w:spacing w:line="560" w:lineRule="exact"/>
        <w:ind w:leftChars="134" w:left="493" w:hangingChars="101" w:hanging="212"/>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B81BD2" w:rsidRPr="003C0044">
        <w:rPr>
          <w:rFonts w:hAnsi="宋体" w:hint="eastAsia"/>
          <w:szCs w:val="21"/>
        </w:rPr>
        <w:t>建筑机电安装工程专业承包叁级及以上资质</w:t>
      </w:r>
      <w:r w:rsidR="00491FB6" w:rsidRPr="003C0044">
        <w:rPr>
          <w:rFonts w:hAnsi="宋体" w:hint="eastAsia"/>
          <w:szCs w:val="21"/>
        </w:rPr>
        <w:t>，并具有建设行政主管部门核发的有效的安全生产许可证。</w:t>
      </w:r>
    </w:p>
    <w:p w14:paraId="4979C595" w14:textId="64546CE4"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261C57AC"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w:t>
      </w:r>
      <w:r w:rsidR="007A0631" w:rsidRPr="009772CD">
        <w:rPr>
          <w:rFonts w:asciiTheme="minorEastAsia" w:hAnsiTheme="minorEastAsia" w:hint="eastAsia"/>
          <w:szCs w:val="21"/>
        </w:rPr>
        <w:lastRenderedPageBreak/>
        <w:t>rmyyzcbm@163.com。</w:t>
      </w:r>
    </w:p>
    <w:p w14:paraId="4197430F" w14:textId="60851E28"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3C0044">
        <w:rPr>
          <w:rFonts w:asciiTheme="minorEastAsia" w:hAnsiTheme="minorEastAsia" w:hint="eastAsia"/>
          <w:szCs w:val="21"/>
        </w:rPr>
        <w:t xml:space="preserve"> </w:t>
      </w:r>
      <w:r w:rsidR="003C0044" w:rsidRPr="003C0044">
        <w:rPr>
          <w:rFonts w:asciiTheme="minorEastAsia" w:hAnsiTheme="minorEastAsia" w:hint="eastAsia"/>
          <w:szCs w:val="21"/>
          <w:u w:val="single"/>
        </w:rPr>
        <w:t>西直门院区综合办公楼空调改造工程</w:t>
      </w:r>
      <w:r w:rsidR="003C0044">
        <w:rPr>
          <w:rFonts w:asciiTheme="minorEastAsia" w:hAnsiTheme="minorEastAsia" w:hint="eastAsia"/>
          <w:szCs w:val="21"/>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0C8C0344"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9</w:t>
      </w:r>
      <w:r w:rsidR="007A0631" w:rsidRPr="009772CD">
        <w:rPr>
          <w:rFonts w:asciiTheme="minorEastAsia" w:hAnsiTheme="minorEastAsia" w:hint="eastAsia"/>
          <w:szCs w:val="21"/>
        </w:rPr>
        <w:t>报名时间：2024年</w:t>
      </w:r>
      <w:r w:rsidR="007172BF">
        <w:rPr>
          <w:rFonts w:asciiTheme="minorEastAsia" w:hAnsiTheme="minorEastAsia" w:hint="eastAsia"/>
          <w:szCs w:val="21"/>
        </w:rPr>
        <w:t>11</w:t>
      </w:r>
      <w:r w:rsidR="007A0631" w:rsidRPr="009772CD">
        <w:rPr>
          <w:rFonts w:asciiTheme="minorEastAsia" w:hAnsiTheme="minorEastAsia" w:hint="eastAsia"/>
          <w:szCs w:val="21"/>
        </w:rPr>
        <w:t>月</w:t>
      </w:r>
      <w:r w:rsidR="007172BF">
        <w:rPr>
          <w:rFonts w:asciiTheme="minorEastAsia" w:hAnsiTheme="minorEastAsia" w:hint="eastAsia"/>
          <w:szCs w:val="21"/>
        </w:rPr>
        <w:t>14</w:t>
      </w:r>
      <w:r w:rsidR="007A0631" w:rsidRPr="009772CD">
        <w:rPr>
          <w:rFonts w:asciiTheme="minorEastAsia" w:hAnsiTheme="minorEastAsia" w:hint="eastAsia"/>
          <w:szCs w:val="21"/>
        </w:rPr>
        <w:t>日9:00——2024年</w:t>
      </w:r>
      <w:r w:rsidR="003C0044">
        <w:rPr>
          <w:rFonts w:asciiTheme="minorEastAsia" w:hAnsiTheme="minorEastAsia" w:hint="eastAsia"/>
          <w:szCs w:val="21"/>
        </w:rPr>
        <w:t>11</w:t>
      </w:r>
      <w:r w:rsidR="007A0631" w:rsidRPr="009772CD">
        <w:rPr>
          <w:rFonts w:asciiTheme="minorEastAsia" w:hAnsiTheme="minorEastAsia" w:hint="eastAsia"/>
          <w:szCs w:val="21"/>
        </w:rPr>
        <w:t>月</w:t>
      </w:r>
      <w:r w:rsidR="007172BF">
        <w:rPr>
          <w:rFonts w:asciiTheme="minorEastAsia" w:hAnsiTheme="minorEastAsia" w:hint="eastAsia"/>
          <w:szCs w:val="21"/>
        </w:rPr>
        <w:t>20</w:t>
      </w:r>
      <w:r w:rsidR="007A0631" w:rsidRPr="009772CD">
        <w:rPr>
          <w:rFonts w:asciiTheme="minorEastAsia" w:hAnsiTheme="minorEastAsia" w:hint="eastAsia"/>
          <w:szCs w:val="21"/>
        </w:rPr>
        <w:t>日16:30</w:t>
      </w:r>
    </w:p>
    <w:p w14:paraId="00AA957B" w14:textId="1EAFC805"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0</w:t>
      </w:r>
      <w:r w:rsidRPr="009772CD">
        <w:rPr>
          <w:rFonts w:asciiTheme="minorEastAsia" w:hAnsiTheme="minorEastAsia" w:hint="eastAsia"/>
          <w:szCs w:val="21"/>
        </w:rPr>
        <w:t>如有疑问请联系： 88325859苗老师</w:t>
      </w:r>
    </w:p>
    <w:p w14:paraId="2B354389" w14:textId="04F25B56"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1</w:t>
      </w:r>
      <w:r w:rsidRPr="009772CD">
        <w:rPr>
          <w:rFonts w:asciiTheme="minorEastAsia" w:hAnsiTheme="minorEastAsia" w:hint="eastAsia"/>
          <w:szCs w:val="21"/>
        </w:rPr>
        <w:t>采购文件详见本公告附件。</w:t>
      </w:r>
    </w:p>
    <w:p w14:paraId="23DE8543" w14:textId="7344A01E"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2</w:t>
      </w:r>
      <w:r w:rsidRPr="009772CD">
        <w:rPr>
          <w:rFonts w:asciiTheme="minorEastAsia" w:hAnsiTheme="minorEastAsia" w:hint="eastAsia"/>
          <w:szCs w:val="21"/>
        </w:rPr>
        <w:t>本项目不接受联合体响应。</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636D0B6E" w:rsidR="00B81BD2" w:rsidRPr="009772CD" w:rsidRDefault="00B81BD2" w:rsidP="009772CD">
      <w:pPr>
        <w:spacing w:line="360" w:lineRule="auto"/>
        <w:ind w:firstLineChars="135" w:firstLine="283"/>
        <w:rPr>
          <w:rFonts w:asciiTheme="minorEastAsia" w:hAnsiTheme="minorEastAsia" w:hint="eastAsia"/>
          <w:szCs w:val="21"/>
        </w:rPr>
      </w:pPr>
      <w:r>
        <w:rPr>
          <w:rFonts w:asciiTheme="minorEastAsia" w:hAnsiTheme="minorEastAsia" w:hint="eastAsia"/>
          <w:szCs w:val="21"/>
        </w:rPr>
        <w:t>1.</w:t>
      </w:r>
      <w:r w:rsidR="002B3D02" w:rsidRPr="00FC6268">
        <w:rPr>
          <w:rFonts w:asciiTheme="minorEastAsia" w:hAnsiTheme="minorEastAsia" w:hint="eastAsia"/>
          <w:szCs w:val="21"/>
        </w:rPr>
        <w:t>工程概况：</w:t>
      </w:r>
      <w:r w:rsidR="003C0044">
        <w:rPr>
          <w:rFonts w:asciiTheme="minorEastAsia" w:hAnsiTheme="minorEastAsia" w:hint="eastAsia"/>
          <w:szCs w:val="21"/>
        </w:rPr>
        <w:t>综合楼二、三、四层分别增设一套多联机空调系统，二层室外机放置在三层平台，三、四层室外机放置在四层平台，室外机增加配电箱，放置在室外机旁，室外机电源引自一层配电间，室内机电源引自就近分体空调插座。</w:t>
      </w:r>
    </w:p>
    <w:p w14:paraId="43D6C4AE" w14:textId="160C7CA0" w:rsidR="009772CD" w:rsidRPr="009772CD" w:rsidRDefault="009772CD" w:rsidP="009772CD">
      <w:pPr>
        <w:spacing w:line="360" w:lineRule="auto"/>
        <w:ind w:leftChars="166" w:left="425" w:hangingChars="36" w:hanging="76"/>
        <w:rPr>
          <w:rFonts w:asciiTheme="minorEastAsia" w:hAnsiTheme="minorEastAsia" w:hint="eastAsia"/>
          <w:szCs w:val="21"/>
        </w:rPr>
      </w:pPr>
      <w:r w:rsidRPr="009772CD">
        <w:rPr>
          <w:rFonts w:asciiTheme="minorEastAsia" w:hAnsiTheme="minorEastAsia" w:hint="eastAsia"/>
          <w:szCs w:val="21"/>
        </w:rPr>
        <w:t>2</w:t>
      </w:r>
      <w:r>
        <w:rPr>
          <w:rFonts w:asciiTheme="minorEastAsia" w:hAnsiTheme="minorEastAsia" w:hint="eastAsia"/>
          <w:szCs w:val="21"/>
        </w:rPr>
        <w:t>.</w:t>
      </w:r>
      <w:r w:rsidRPr="009772CD">
        <w:rPr>
          <w:rFonts w:asciiTheme="minorEastAsia" w:hAnsiTheme="minorEastAsia" w:hint="eastAsia"/>
          <w:szCs w:val="21"/>
        </w:rPr>
        <w:t>设备要求</w:t>
      </w:r>
    </w:p>
    <w:p w14:paraId="31814F2D" w14:textId="77777777" w:rsidR="003C0044" w:rsidRDefault="003C0044" w:rsidP="003C0044">
      <w:pPr>
        <w:spacing w:line="360" w:lineRule="auto"/>
        <w:ind w:left="360"/>
        <w:rPr>
          <w:rFonts w:asciiTheme="minorEastAsia" w:hAnsiTheme="minorEastAsia" w:hint="eastAsia"/>
          <w:b/>
          <w:bCs/>
          <w:szCs w:val="21"/>
        </w:rPr>
      </w:pPr>
      <w:r>
        <w:rPr>
          <w:rFonts w:asciiTheme="minorEastAsia" w:hAnsiTheme="minorEastAsia" w:hint="eastAsia"/>
          <w:b/>
          <w:bCs/>
          <w:szCs w:val="21"/>
        </w:rPr>
        <w:t>二层:</w:t>
      </w:r>
    </w:p>
    <w:p w14:paraId="48C7360F"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（1）安装1台室外机(制冷/热量：50.4/56.5kw；输入功率制冷/制热:≤14.8/14.1kw）。安装形式:落地式。基础:混凝土+槽钢基础</w:t>
      </w:r>
    </w:p>
    <w:p w14:paraId="1D71A695"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（2）安装2台单出风天花机(单台制冷量约2.2kw)</w:t>
      </w:r>
    </w:p>
    <w:p w14:paraId="2C106065"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（3）安装2台单出风天花机(单台制冷量约2.8kw)</w:t>
      </w:r>
    </w:p>
    <w:p w14:paraId="0B4EDA5C"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（4）安装5台单出风天花机(单台制冷量约3.6kw)</w:t>
      </w:r>
    </w:p>
    <w:p w14:paraId="6B1BC2D4"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（5）安装1台单出风天花机(单台制冷量约5.6kw)</w:t>
      </w:r>
    </w:p>
    <w:p w14:paraId="230E1CD4"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（6）安装1台四出风天花机(单台制冷量约2.8kw)</w:t>
      </w:r>
    </w:p>
    <w:p w14:paraId="6F74B460"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（7）安装3台四出风天花机(单台制冷量约4.3kw)</w:t>
      </w:r>
    </w:p>
    <w:p w14:paraId="6B38AC07"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（8）安装配套冷媒管、冷凝水管、线控器等</w:t>
      </w:r>
    </w:p>
    <w:p w14:paraId="782C6AC5"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（9）安装多联机系统配电（包含室外机配电箱、室外机电缆、室内机配线）</w:t>
      </w:r>
    </w:p>
    <w:p w14:paraId="5B090CDD" w14:textId="77777777" w:rsidR="003C0044" w:rsidRDefault="003C0044" w:rsidP="003C0044">
      <w:pPr>
        <w:spacing w:line="360" w:lineRule="auto"/>
        <w:ind w:left="360"/>
        <w:rPr>
          <w:rFonts w:asciiTheme="minorEastAsia" w:hAnsiTheme="minorEastAsia" w:hint="eastAsia"/>
          <w:b/>
          <w:bCs/>
          <w:szCs w:val="21"/>
        </w:rPr>
      </w:pPr>
      <w:r>
        <w:rPr>
          <w:rFonts w:asciiTheme="minorEastAsia" w:hAnsiTheme="minorEastAsia" w:hint="eastAsia"/>
          <w:b/>
          <w:bCs/>
          <w:szCs w:val="21"/>
        </w:rPr>
        <w:t>三层:</w:t>
      </w:r>
    </w:p>
    <w:p w14:paraId="053F5986"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（1）安装1台室外机(制冷/热量：33.5/37.5kw；输入功率制冷/制热:≤9.2/9.6kw）。安装形式:落地式。基础:混凝土+槽钢基础</w:t>
      </w:r>
    </w:p>
    <w:p w14:paraId="6A5A17FC"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（2）安装9台单出风天花机(单台制冷量约3.6kw)</w:t>
      </w:r>
    </w:p>
    <w:p w14:paraId="1D570221"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（3）安装1台四出风天花机(单台制冷量约5.6kw)</w:t>
      </w:r>
    </w:p>
    <w:p w14:paraId="2DF96ED3"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（4）安装配套冷媒管、冷凝水管、线控器等</w:t>
      </w:r>
    </w:p>
    <w:p w14:paraId="551D6F64"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（5）安装多联机系统配电（包含室外机配电箱、室外机电缆、室内机配线）</w:t>
      </w:r>
    </w:p>
    <w:p w14:paraId="654727E4" w14:textId="77777777" w:rsidR="003C0044" w:rsidRDefault="003C0044" w:rsidP="003C0044">
      <w:pPr>
        <w:spacing w:line="360" w:lineRule="auto"/>
        <w:ind w:left="360"/>
        <w:rPr>
          <w:rFonts w:asciiTheme="minorEastAsia" w:hAnsiTheme="minorEastAsia" w:hint="eastAsia"/>
          <w:b/>
          <w:bCs/>
          <w:szCs w:val="21"/>
        </w:rPr>
      </w:pPr>
      <w:r>
        <w:rPr>
          <w:rFonts w:asciiTheme="minorEastAsia" w:hAnsiTheme="minorEastAsia" w:hint="eastAsia"/>
          <w:b/>
          <w:bCs/>
          <w:szCs w:val="21"/>
        </w:rPr>
        <w:lastRenderedPageBreak/>
        <w:t>四层:</w:t>
      </w:r>
    </w:p>
    <w:p w14:paraId="75D24A7D"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（1）安装1台室外机(制冷/热量：50.4/56.5kw；输入功率制冷/制热:≤14.8/14.1kw）。安装形式:落地式。基础:混凝土+槽钢基础</w:t>
      </w:r>
    </w:p>
    <w:p w14:paraId="1F80967F"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（2）安装7台单出风天花机(单台制冷量约3.6kw)</w:t>
      </w:r>
    </w:p>
    <w:p w14:paraId="231A4DFF"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（3）安装2台单出风天花机(单台制冷量约4.0kw)</w:t>
      </w:r>
    </w:p>
    <w:p w14:paraId="432EEA88"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（4）安装配套冷媒管、冷凝水管、线控器等</w:t>
      </w:r>
    </w:p>
    <w:p w14:paraId="79E83467"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（5）安装多联机系统配电（包含室外机配电箱、室外机电缆、室内机配线）</w:t>
      </w:r>
    </w:p>
    <w:p w14:paraId="7955F47D" w14:textId="77777777" w:rsidR="009772CD" w:rsidRPr="003C0044" w:rsidRDefault="009772CD" w:rsidP="009772CD">
      <w:pPr>
        <w:spacing w:line="360" w:lineRule="auto"/>
        <w:ind w:left="360"/>
        <w:rPr>
          <w:rFonts w:asciiTheme="minorEastAsia" w:hAnsiTheme="minorEastAsia" w:hint="eastAsia"/>
          <w:b/>
          <w:bCs/>
          <w:szCs w:val="21"/>
        </w:rPr>
      </w:pPr>
      <w:r w:rsidRPr="003C0044">
        <w:rPr>
          <w:rFonts w:asciiTheme="minorEastAsia" w:hAnsiTheme="minorEastAsia" w:hint="eastAsia"/>
          <w:b/>
          <w:bCs/>
          <w:szCs w:val="21"/>
        </w:rPr>
        <w:t>参考品牌:</w:t>
      </w:r>
    </w:p>
    <w:p w14:paraId="4845A9D7" w14:textId="63847B84" w:rsidR="009772CD" w:rsidRPr="009772CD" w:rsidRDefault="003C0044" w:rsidP="009772CD">
      <w:pPr>
        <w:spacing w:line="360" w:lineRule="auto"/>
        <w:ind w:left="360"/>
        <w:rPr>
          <w:rFonts w:asciiTheme="minorEastAsia" w:hAnsiTheme="minorEastAsia" w:hint="eastAsia"/>
          <w:szCs w:val="21"/>
        </w:rPr>
      </w:pPr>
      <w:r>
        <w:rPr>
          <w:rFonts w:asciiTheme="minorEastAsia" w:hAnsiTheme="minorEastAsia" w:hint="eastAsia"/>
          <w:szCs w:val="21"/>
        </w:rPr>
        <w:t>VRV空调：大金、三菱电机、日立</w:t>
      </w:r>
    </w:p>
    <w:p w14:paraId="0AA78CAF" w14:textId="11FA7FB2" w:rsidR="00B81BD2" w:rsidRPr="00B81BD2" w:rsidRDefault="00B81BD2" w:rsidP="00B81BD2">
      <w:pPr>
        <w:spacing w:line="360" w:lineRule="auto"/>
        <w:ind w:firstLineChars="135" w:firstLine="285"/>
        <w:rPr>
          <w:rFonts w:asciiTheme="minorEastAsia" w:hAnsiTheme="minorEastAsia" w:hint="eastAsia"/>
          <w:szCs w:val="21"/>
        </w:rPr>
      </w:pPr>
      <w:r>
        <w:rPr>
          <w:rFonts w:asciiTheme="minorEastAsia" w:hAnsiTheme="minorEastAsia" w:hint="eastAsia"/>
          <w:b/>
          <w:bCs/>
          <w:szCs w:val="21"/>
        </w:rPr>
        <w:t>注：</w:t>
      </w:r>
      <w:r w:rsidRPr="00B81BD2">
        <w:rPr>
          <w:rFonts w:asciiTheme="minorEastAsia" w:hAnsiTheme="minorEastAsia" w:hint="eastAsia"/>
          <w:b/>
          <w:bCs/>
          <w:szCs w:val="21"/>
        </w:rPr>
        <w:t>参考品牌不作为唯一指定，仅作参考，各响应人须提供同等或以上品牌，且须提供具体品牌的承诺</w:t>
      </w:r>
      <w:r>
        <w:rPr>
          <w:rFonts w:asciiTheme="minorEastAsia" w:hAnsiTheme="minorEastAsia" w:hint="eastAsia"/>
          <w:b/>
          <w:bCs/>
          <w:szCs w:val="21"/>
        </w:rPr>
        <w:t>。</w:t>
      </w:r>
    </w:p>
    <w:p w14:paraId="384DA29C" w14:textId="7561DA34" w:rsidR="00491FB6" w:rsidRPr="00FC6268" w:rsidRDefault="00491FB6" w:rsidP="00B81BD2">
      <w:pPr>
        <w:spacing w:line="360" w:lineRule="auto"/>
        <w:ind w:firstLineChars="135" w:firstLine="283"/>
        <w:rPr>
          <w:rFonts w:asciiTheme="minorEastAsia" w:hAnsiTheme="minorEastAsia" w:hint="eastAsia"/>
          <w:szCs w:val="21"/>
        </w:rPr>
      </w:pPr>
      <w:r w:rsidRPr="00FC6268">
        <w:rPr>
          <w:rFonts w:asciiTheme="minorEastAsia" w:hAnsiTheme="minorEastAsia" w:hint="eastAsia"/>
          <w:szCs w:val="21"/>
        </w:rPr>
        <w:t>具体</w:t>
      </w:r>
      <w:r w:rsidR="003C0044">
        <w:rPr>
          <w:rFonts w:asciiTheme="minorEastAsia" w:hAnsiTheme="minorEastAsia" w:hint="eastAsia"/>
          <w:szCs w:val="21"/>
        </w:rPr>
        <w:t>工程量</w:t>
      </w:r>
      <w:r w:rsidRPr="00FC6268">
        <w:rPr>
          <w:rFonts w:asciiTheme="minorEastAsia" w:hAnsiTheme="minorEastAsia" w:hint="eastAsia"/>
          <w:szCs w:val="21"/>
        </w:rPr>
        <w:t>详见附件工程量清单。</w:t>
      </w:r>
    </w:p>
    <w:p w14:paraId="65EF133C" w14:textId="6E3262FC"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5275BFAE" w14:textId="3601AA39" w:rsidR="008277A3" w:rsidRDefault="008277A3" w:rsidP="008277A3">
      <w:pPr>
        <w:spacing w:line="360" w:lineRule="auto"/>
        <w:ind w:left="283"/>
        <w:rPr>
          <w:rFonts w:asciiTheme="minorEastAsia" w:hAnsiTheme="minorEastAsia" w:hint="eastAsia"/>
          <w:szCs w:val="21"/>
        </w:rPr>
      </w:pPr>
      <w:r>
        <w:rPr>
          <w:rFonts w:asciiTheme="minorEastAsia" w:hAnsiTheme="minorEastAsia" w:hint="eastAsia"/>
          <w:szCs w:val="21"/>
        </w:rPr>
        <w:t>5.</w:t>
      </w:r>
      <w:r w:rsidRPr="008277A3">
        <w:rPr>
          <w:rFonts w:asciiTheme="minorEastAsia" w:hAnsiTheme="minorEastAsia" w:hint="eastAsia"/>
          <w:szCs w:val="21"/>
        </w:rPr>
        <w:t>服务要求：</w:t>
      </w:r>
    </w:p>
    <w:p w14:paraId="5B2D4068"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承包人应遵守发包人的安全保卫及其它有关规章制度。</w:t>
      </w:r>
    </w:p>
    <w:p w14:paraId="720CBC21"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本工程为中心空调更新改造，施工开展过程中不得影响医院的正常办公及营业。承包人应对现场充分调研，根据工程需要考虑必要的安全防护及降尘、降噪措施，并考虑在投标报价中。按照施工时给周边区域造成影响最小的原则进行施工。</w:t>
      </w:r>
    </w:p>
    <w:p w14:paraId="6D9A42D5"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现场封闭管理严格按照《北京市施工围挡容貌景观设计规范》设计、制作、安装围挡，并在工程建设全过程中，做好围挡的清洁和维护工作，确保围挡的安全牢固、整洁美观。安全防护应增加现场围挡将施工区域与非</w:t>
      </w:r>
      <w:r w:rsidRPr="009772CD">
        <w:rPr>
          <w:rFonts w:asciiTheme="minorEastAsia" w:eastAsiaTheme="minorEastAsia" w:hAnsiTheme="minorEastAsia"/>
          <w:szCs w:val="21"/>
        </w:rPr>
        <w:t>施工区域</w:t>
      </w:r>
      <w:r w:rsidRPr="009772CD">
        <w:rPr>
          <w:rFonts w:asciiTheme="minorEastAsia" w:eastAsiaTheme="minorEastAsia" w:hAnsiTheme="minorEastAsia" w:hint="eastAsia"/>
          <w:szCs w:val="21"/>
        </w:rPr>
        <w:t>完全隔离。</w:t>
      </w:r>
    </w:p>
    <w:p w14:paraId="5202E787"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施工场地清洁卫生的要求:对施工渣土、生产和生活垃圾应及时清运,承包人承担由此发生的费用。</w:t>
      </w:r>
    </w:p>
    <w:p w14:paraId="54791383"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有责任采取必要的措施,协商并解决扰民及民扰问题,承包人必须遵照有关国家、北京市政府发布的规定,避免或减少由于施工造成的噪音、空气污染而带来的扰民及民扰影响,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43EE70E4"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施工方施工时应先行勘察现场,对沿途及周边环境的情况进行详细摸底 ,分析可能的安全隐患,识别风险源,排除风险、并制定针对性的隔离、保护措施。</w:t>
      </w:r>
    </w:p>
    <w:p w14:paraId="2D6DAEAD"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按规范要求搭设施工所必须的操作平台及架体等临时设施 ,在施工现场有潜在风险的部位设置醒目的安全警示标志,在施工场地设置安全信息检查提示牌。安全设施设置不到位,安全检查验收没通过,严禁工人施工作业。</w:t>
      </w:r>
    </w:p>
    <w:p w14:paraId="63D2E023"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lastRenderedPageBreak/>
        <w:t>建立健全各类安全管理制度,并坚决贯彻执行,严格考核。对各个层面及岗位上的安全工作,要件件落地。</w:t>
      </w:r>
    </w:p>
    <w:p w14:paraId="2BED8EE2"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考虑到医院运行的特殊性,施工时不得影响医院的正常运行,并且不得出现工期延期等情况。</w:t>
      </w:r>
      <w:r w:rsidRPr="009772CD">
        <w:rPr>
          <w:rFonts w:asciiTheme="minorEastAsia" w:eastAsiaTheme="minorEastAsia" w:hAnsiTheme="minorEastAsia"/>
          <w:szCs w:val="21"/>
        </w:rPr>
        <w:t xml:space="preserve"> </w:t>
      </w:r>
    </w:p>
    <w:p w14:paraId="538F4AB8"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因发包人院区内场地有限,承包人在施工时需根据现场情况合理安排施工场地,充分考虑材料堆放等一切问题。发包人不提供施工现场人员住宿、办公、停车、材料加工等条件，承包人自行考虑并承担由此发生的费用。（材料、渣土运输车辆提前2</w:t>
      </w:r>
      <w:r w:rsidRPr="009772CD">
        <w:rPr>
          <w:rFonts w:asciiTheme="minorEastAsia" w:eastAsiaTheme="minorEastAsia" w:hAnsiTheme="minorEastAsia"/>
          <w:szCs w:val="21"/>
        </w:rPr>
        <w:t>4</w:t>
      </w:r>
      <w:r w:rsidRPr="009772CD">
        <w:rPr>
          <w:rFonts w:asciiTheme="minorEastAsia" w:eastAsiaTheme="minorEastAsia" w:hAnsiTheme="minorEastAsia" w:hint="eastAsia"/>
          <w:szCs w:val="21"/>
        </w:rPr>
        <w:t>小时向发包人保卫处报备办理手续后，可临时进出）</w:t>
      </w:r>
    </w:p>
    <w:p w14:paraId="3B324DC9"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已竣工验收后保修期内发现因承包人原因造成的工程质量问题负责免费返修,对造成的损失负责全部赔偿。</w:t>
      </w:r>
    </w:p>
    <w:p w14:paraId="13DEE2CD"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工程未达到验收标准或验收后因质量问题,影响发包人正常使用的,承包人应按合同价款的10%向发包人支付违约金,当违约金不足以弥补发包人实际损失的,承包人还应赔偿发包人的实际损失,同时,承包人应立即返工修复,履行维保义务,返工修复工程须经发包人验收合格。</w:t>
      </w:r>
    </w:p>
    <w:p w14:paraId="68AF9096"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承包人应承担在施工中因承包人原因发生的停工、返工、材料及物件的倒运、机械二次进场等所造成的损失。</w:t>
      </w:r>
    </w:p>
    <w:p w14:paraId="324ABA96" w14:textId="438E85B1"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承包人须设置现场垃圾站,并负责统一外运自身建筑及生活垃圾。</w:t>
      </w:r>
    </w:p>
    <w:p w14:paraId="77E4DC23" w14:textId="71463623" w:rsid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如未履约上述条款约定的任何义务,而给发包人带来任何工期、费用或工程质量上的损失,均应负责赔偿,并酌情扣减总施工费。如果发包人自行完成或另请他人完成该等配合工作,则发包人有权将有关费用从合同价款中扣除。</w:t>
      </w:r>
    </w:p>
    <w:p w14:paraId="1FC2F5E5" w14:textId="77777777" w:rsidR="004E1D0F" w:rsidRPr="004E1D0F" w:rsidRDefault="00405F4D"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05F4D">
        <w:rPr>
          <w:rFonts w:asciiTheme="minorEastAsia" w:eastAsiaTheme="minorEastAsia" w:hAnsiTheme="minorEastAsia"/>
          <w:szCs w:val="21"/>
        </w:rPr>
        <w:t>本工程量清单依据的计量计价规范</w:t>
      </w:r>
      <w:r>
        <w:rPr>
          <w:rFonts w:asciiTheme="minorEastAsia" w:eastAsiaTheme="minorEastAsia" w:hAnsiTheme="minorEastAsia" w:hint="eastAsia"/>
          <w:szCs w:val="21"/>
        </w:rPr>
        <w:t>及编制依据</w:t>
      </w:r>
      <w:r w:rsidRPr="00405F4D">
        <w:rPr>
          <w:rFonts w:asciiTheme="minorEastAsia" w:eastAsiaTheme="minorEastAsia" w:hAnsiTheme="minorEastAsia"/>
          <w:szCs w:val="21"/>
        </w:rPr>
        <w:t xml:space="preserve">：《建设工程工程量清单计价规范》GB  50500-2013、《房屋修缮工程工程量计算规范》(DB11/T638-2016)、2021 年《北京市建设工程计价依据-预算定额》、2021 年《北京市房屋修缮工程预算消耗量标准》及其相关规定，2024 年第 </w:t>
      </w:r>
      <w:r w:rsidRPr="00405F4D">
        <w:rPr>
          <w:rFonts w:asciiTheme="minorEastAsia" w:eastAsiaTheme="minorEastAsia" w:hAnsiTheme="minorEastAsia" w:hint="eastAsia"/>
          <w:szCs w:val="21"/>
        </w:rPr>
        <w:t>9</w:t>
      </w:r>
      <w:r w:rsidRPr="00405F4D">
        <w:rPr>
          <w:rFonts w:asciiTheme="minorEastAsia" w:eastAsiaTheme="minorEastAsia" w:hAnsiTheme="minorEastAsia"/>
          <w:szCs w:val="21"/>
        </w:rPr>
        <w:t xml:space="preserve"> 期</w:t>
      </w:r>
      <w:r w:rsidRPr="00405F4D">
        <w:rPr>
          <w:rFonts w:asciiTheme="minorEastAsia" w:hAnsiTheme="minorEastAsia"/>
          <w:szCs w:val="21"/>
        </w:rPr>
        <w:t>《北京工程造价信息》</w:t>
      </w:r>
      <w:r w:rsidR="003F5E6A">
        <w:rPr>
          <w:rFonts w:asciiTheme="minorEastAsia" w:hAnsiTheme="minorEastAsia" w:hint="eastAsia"/>
          <w:szCs w:val="21"/>
        </w:rPr>
        <w:t>。</w:t>
      </w:r>
    </w:p>
    <w:p w14:paraId="1A7D6CFC" w14:textId="69CEEF64" w:rsidR="004E1D0F"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本项目预算（控制价）494165</w:t>
      </w:r>
      <w:r w:rsidR="00AB5733">
        <w:rPr>
          <w:rFonts w:asciiTheme="minorEastAsia" w:hAnsiTheme="minorEastAsia" w:hint="eastAsia"/>
          <w:szCs w:val="21"/>
        </w:rPr>
        <w:t>.</w:t>
      </w:r>
      <w:r w:rsidRPr="004E1D0F">
        <w:rPr>
          <w:rFonts w:asciiTheme="minorEastAsia" w:hAnsiTheme="minorEastAsia"/>
          <w:szCs w:val="21"/>
        </w:rPr>
        <w:t>53元;其中： 分部分项工程合价为：</w:t>
      </w:r>
      <w:r w:rsidR="00A76A33" w:rsidRPr="00A76A33">
        <w:rPr>
          <w:rFonts w:asciiTheme="minorEastAsia" w:hAnsiTheme="minorEastAsia"/>
          <w:szCs w:val="21"/>
        </w:rPr>
        <w:t>429299.88</w:t>
      </w:r>
      <w:r w:rsidRPr="004E1D0F">
        <w:rPr>
          <w:rFonts w:asciiTheme="minorEastAsia" w:hAnsiTheme="minorEastAsia"/>
          <w:szCs w:val="21"/>
        </w:rPr>
        <w:t xml:space="preserve"> 元 ； 措施项目合价为：</w:t>
      </w:r>
      <w:r w:rsidR="00DD142E" w:rsidRPr="00DD142E">
        <w:rPr>
          <w:rFonts w:asciiTheme="minorEastAsia" w:hAnsiTheme="minorEastAsia"/>
          <w:szCs w:val="21"/>
        </w:rPr>
        <w:t>24062.99</w:t>
      </w:r>
      <w:r w:rsidRPr="004E1D0F">
        <w:rPr>
          <w:rFonts w:asciiTheme="minorEastAsia" w:hAnsiTheme="minorEastAsia"/>
          <w:szCs w:val="21"/>
        </w:rPr>
        <w:t>元 ； 其他项目合价为：</w:t>
      </w:r>
      <w:r w:rsidR="009600F4">
        <w:rPr>
          <w:rFonts w:asciiTheme="minorEastAsia" w:hAnsiTheme="minorEastAsia" w:hint="eastAsia"/>
          <w:szCs w:val="21"/>
        </w:rPr>
        <w:t>0</w:t>
      </w:r>
      <w:r w:rsidRPr="004E1D0F">
        <w:rPr>
          <w:rFonts w:asciiTheme="minorEastAsia" w:hAnsiTheme="minorEastAsia"/>
          <w:szCs w:val="21"/>
        </w:rPr>
        <w:t>元；税金的合价为：</w:t>
      </w:r>
      <w:r w:rsidR="00DD142E" w:rsidRPr="00DD142E">
        <w:rPr>
          <w:rFonts w:asciiTheme="minorEastAsia" w:hAnsiTheme="minorEastAsia"/>
          <w:szCs w:val="21"/>
        </w:rPr>
        <w:t>40802.66</w:t>
      </w:r>
      <w:r w:rsidRPr="004E1D0F">
        <w:rPr>
          <w:rFonts w:asciiTheme="minorEastAsia" w:hAnsiTheme="minorEastAsia"/>
          <w:szCs w:val="21"/>
        </w:rPr>
        <w:t>元。其他说明：专业工程暂估价(含税)合计金额：</w:t>
      </w:r>
      <w:r w:rsidR="00E32F25">
        <w:rPr>
          <w:rFonts w:asciiTheme="minorEastAsia" w:hAnsiTheme="minorEastAsia" w:hint="eastAsia"/>
          <w:szCs w:val="21"/>
        </w:rPr>
        <w:t>0</w:t>
      </w:r>
      <w:r w:rsidRPr="004E1D0F">
        <w:rPr>
          <w:rFonts w:asciiTheme="minorEastAsia" w:hAnsiTheme="minorEastAsia"/>
          <w:szCs w:val="21"/>
        </w:rPr>
        <w:t xml:space="preserve">元；材料和工程设备暂估价(含税)合计金额：0元；暂列金额（不含计日工）（含税）合计金额： </w:t>
      </w:r>
      <w:r w:rsidR="00E32F25">
        <w:rPr>
          <w:rFonts w:asciiTheme="minorEastAsia" w:hAnsiTheme="minorEastAsia" w:hint="eastAsia"/>
          <w:szCs w:val="21"/>
        </w:rPr>
        <w:t>0</w:t>
      </w:r>
      <w:r w:rsidRPr="004E1D0F">
        <w:rPr>
          <w:rFonts w:asciiTheme="minorEastAsia" w:hAnsiTheme="minorEastAsia"/>
          <w:szCs w:val="21"/>
        </w:rPr>
        <w:t xml:space="preserve"> 元；安全文明施工费（含税）合计金额：</w:t>
      </w:r>
      <w:r w:rsidR="00E32F25">
        <w:rPr>
          <w:rFonts w:asciiTheme="minorEastAsia" w:hAnsiTheme="minorEastAsia" w:hint="eastAsia"/>
          <w:szCs w:val="21"/>
        </w:rPr>
        <w:t>7097.96</w:t>
      </w:r>
      <w:r w:rsidRPr="004E1D0F">
        <w:rPr>
          <w:rFonts w:asciiTheme="minorEastAsia" w:hAnsiTheme="minorEastAsia"/>
          <w:szCs w:val="21"/>
        </w:rPr>
        <w:t>元； 赶工增加费（含税）合计金额（如有）：0元。</w:t>
      </w:r>
    </w:p>
    <w:p w14:paraId="680A3D61" w14:textId="79E9D42B" w:rsidR="003F5E6A"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专业工程暂估价或材料和工程设备暂估单价或暂列金额与磋商文件中给 定的不一致的，响应无效。</w:t>
      </w:r>
    </w:p>
    <w:p w14:paraId="32F8B434" w14:textId="793894C2"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3C0044" w:rsidRPr="003C0044">
        <w:rPr>
          <w:rFonts w:asciiTheme="minorEastAsia" w:hAnsiTheme="minorEastAsia"/>
          <w:szCs w:val="21"/>
        </w:rPr>
        <w:t>494,165.53</w:t>
      </w:r>
      <w:r w:rsidR="009772CD"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w:t>
      </w:r>
      <w:r w:rsidRPr="00FC6268">
        <w:rPr>
          <w:rFonts w:asciiTheme="minorEastAsia" w:hAnsiTheme="minorEastAsia" w:cs="Times New Roman" w:hint="eastAsia"/>
          <w:szCs w:val="21"/>
        </w:rPr>
        <w:lastRenderedPageBreak/>
        <w:t>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DCBCCE6" w14:textId="0050014D" w:rsidR="00C70045" w:rsidRPr="00FC6268" w:rsidRDefault="007900B6" w:rsidP="00C70045">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p>
    <w:p w14:paraId="58933572" w14:textId="3ED4AF45" w:rsidR="007900B6" w:rsidRPr="00FC6268" w:rsidRDefault="007900B6" w:rsidP="007900B6">
      <w:pPr>
        <w:widowControl/>
        <w:spacing w:line="360" w:lineRule="exact"/>
        <w:jc w:val="left"/>
        <w:rPr>
          <w:rFonts w:asciiTheme="minorEastAsia" w:hAnsiTheme="minorEastAsia" w:cs="Times New Roman" w:hint="eastAsia"/>
          <w:bCs/>
          <w:szCs w:val="21"/>
        </w:rPr>
      </w:pPr>
    </w:p>
    <w:p w14:paraId="6EBB135B" w14:textId="0FAAD6B4" w:rsidR="005B190B" w:rsidRDefault="005B190B" w:rsidP="005B190B">
      <w:pPr>
        <w:widowControl/>
        <w:jc w:val="left"/>
        <w:rPr>
          <w:rFonts w:asciiTheme="minorEastAsia" w:hAnsiTheme="minorEastAsia"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491FB6" w:rsidRPr="003C0044">
        <w:rPr>
          <w:rFonts w:asciiTheme="minorEastAsia" w:hAnsiTheme="minorEastAsia" w:hint="eastAsia"/>
          <w:szCs w:val="21"/>
        </w:rPr>
        <w:t>响应人</w:t>
      </w:r>
      <w:r w:rsidR="00491FB6" w:rsidRPr="00FC6268">
        <w:rPr>
          <w:rFonts w:asciiTheme="minorEastAsia" w:hAnsiTheme="minorEastAsia" w:hint="eastAsia"/>
          <w:szCs w:val="21"/>
        </w:rPr>
        <w:t>须具备</w:t>
      </w:r>
      <w:r w:rsidR="00580B22" w:rsidRPr="00FC6268">
        <w:rPr>
          <w:rFonts w:asciiTheme="minorEastAsia" w:hAnsiTheme="minorEastAsia" w:hint="eastAsia"/>
          <w:szCs w:val="21"/>
        </w:rPr>
        <w:t>并提供</w:t>
      </w:r>
      <w:r w:rsidR="00580B22" w:rsidRPr="00B81BD2">
        <w:rPr>
          <w:rFonts w:asciiTheme="minorEastAsia" w:hAnsiTheme="minorEastAsia" w:hint="eastAsia"/>
          <w:szCs w:val="21"/>
        </w:rPr>
        <w:t>建筑机电安装工程专业承包叁级及以上资质</w:t>
      </w:r>
      <w:r w:rsidR="00580B22" w:rsidRPr="00FC6268">
        <w:rPr>
          <w:rFonts w:asciiTheme="minorEastAsia" w:hAnsiTheme="minorEastAsia" w:hint="eastAsia"/>
          <w:szCs w:val="21"/>
        </w:rPr>
        <w:t>。</w:t>
      </w:r>
    </w:p>
    <w:p w14:paraId="7B999684" w14:textId="77777777"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Pr>
          <w:rFonts w:asciiTheme="minorEastAsia" w:hAnsiTheme="minorEastAsia" w:hint="eastAsia"/>
          <w:szCs w:val="21"/>
        </w:rPr>
        <w:t>4）</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6011A08D"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（5）</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3E5C860F"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5B190B"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20A81233"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CA5521">
        <w:rPr>
          <w:rFonts w:asciiTheme="minorEastAsia" w:hAnsiTheme="minorEastAsia" w:cs="Times New Roman" w:hint="eastAsia"/>
          <w:szCs w:val="21"/>
        </w:rPr>
        <w:t>6</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3C0044">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2FE727F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A5521">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51BE1241"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CA5521">
        <w:rPr>
          <w:rFonts w:asciiTheme="minorEastAsia" w:hAnsiTheme="minorEastAsia" w:hint="eastAsia"/>
          <w:szCs w:val="21"/>
        </w:rPr>
        <w:t>8</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3F0C10BD"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CA5521">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FE53526"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CA5521">
        <w:rPr>
          <w:rFonts w:asciiTheme="minorEastAsia" w:hAnsiTheme="minorEastAsia" w:hint="eastAsia"/>
          <w:szCs w:val="21"/>
        </w:rPr>
        <w:t>0</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5497EE44"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CA5521">
        <w:rPr>
          <w:rFonts w:asciiTheme="minorEastAsia" w:hAnsiTheme="minorEastAsia" w:hint="eastAsia"/>
          <w:b/>
          <w:bCs/>
          <w:szCs w:val="21"/>
        </w:rPr>
        <w:t>1</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8B6A6BF"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CA5521">
        <w:rPr>
          <w:rFonts w:asciiTheme="minorEastAsia" w:hAnsiTheme="minorEastAsia" w:cs="Times New Roman" w:hint="eastAsia"/>
          <w:bCs/>
          <w:szCs w:val="21"/>
        </w:rPr>
        <w:t>2</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3391732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算书（依据施工项目预估清单及现场踏勘内容，使用广联达软件制作）</w:t>
      </w:r>
    </w:p>
    <w:p w14:paraId="12745543" w14:textId="24A97797"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CA5521">
        <w:rPr>
          <w:rFonts w:asciiTheme="minorEastAsia" w:hAnsiTheme="minorEastAsia" w:hint="eastAsia"/>
          <w:szCs w:val="21"/>
        </w:rPr>
        <w:t>3</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lastRenderedPageBreak/>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56D9C227"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w:t>
            </w:r>
            <w:r w:rsidR="007172BF">
              <w:rPr>
                <w:rFonts w:asciiTheme="minorEastAsia" w:hAnsiTheme="minorEastAsia" w:cs="微软雅黑" w:hint="eastAsia"/>
                <w:sz w:val="18"/>
                <w:szCs w:val="18"/>
              </w:rPr>
              <w:t>10</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w:t>
            </w:r>
            <w:r w:rsidRPr="00FC6268">
              <w:rPr>
                <w:rFonts w:asciiTheme="minorEastAsia" w:hAnsiTheme="minorEastAsia" w:cs="微软雅黑" w:hint="eastAsia"/>
                <w:sz w:val="18"/>
                <w:szCs w:val="18"/>
              </w:rPr>
              <w:lastRenderedPageBreak/>
              <w:t>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4BC2C4B0"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0" w:name="OLE_LINK5"/>
      <w:r w:rsidR="00FC6268" w:rsidRPr="00FC6268">
        <w:rPr>
          <w:rFonts w:ascii="宋体" w:hAnsi="宋体" w:hint="eastAsia"/>
          <w:bCs/>
          <w:szCs w:val="21"/>
        </w:rPr>
        <w:t>2024年</w:t>
      </w:r>
      <w:r w:rsidR="00E508FF">
        <w:rPr>
          <w:rFonts w:ascii="宋体" w:hAnsi="宋体" w:hint="eastAsia"/>
          <w:bCs/>
          <w:szCs w:val="21"/>
        </w:rPr>
        <w:t>11</w:t>
      </w:r>
      <w:r w:rsidR="003D46E9" w:rsidRPr="00FC6268">
        <w:rPr>
          <w:rFonts w:ascii="宋体" w:hAnsi="宋体" w:hint="eastAsia"/>
          <w:bCs/>
          <w:szCs w:val="21"/>
        </w:rPr>
        <w:t>月</w:t>
      </w:r>
      <w:r w:rsidR="007172BF">
        <w:rPr>
          <w:rFonts w:ascii="宋体" w:hAnsi="宋体" w:hint="eastAsia"/>
          <w:bCs/>
          <w:szCs w:val="21"/>
        </w:rPr>
        <w:t>21</w:t>
      </w:r>
      <w:r w:rsidRPr="00FC6268">
        <w:rPr>
          <w:rFonts w:ascii="宋体" w:hAnsi="宋体" w:hint="eastAsia"/>
          <w:bCs/>
          <w:szCs w:val="21"/>
        </w:rPr>
        <w:t>日</w:t>
      </w:r>
      <w:bookmarkEnd w:id="0"/>
      <w:r w:rsidRPr="00FC6268">
        <w:rPr>
          <w:rFonts w:ascii="宋体" w:hAnsi="宋体" w:hint="eastAsia"/>
          <w:bCs/>
          <w:szCs w:val="21"/>
        </w:rPr>
        <w:t xml:space="preserve"> </w:t>
      </w:r>
      <w:r w:rsidR="003D46E9" w:rsidRPr="00FC6268">
        <w:rPr>
          <w:rFonts w:ascii="宋体" w:hAnsi="宋体" w:hint="eastAsia"/>
          <w:bCs/>
          <w:szCs w:val="21"/>
        </w:rPr>
        <w:t>下午13</w:t>
      </w:r>
      <w:r w:rsidRPr="00FC6268">
        <w:rPr>
          <w:rFonts w:ascii="宋体" w:hAnsi="宋体" w:hint="eastAsia"/>
          <w:bCs/>
          <w:szCs w:val="21"/>
        </w:rPr>
        <w:t>:00；截止时间：</w:t>
      </w:r>
      <w:r w:rsidR="00FC6268" w:rsidRPr="00FC6268">
        <w:rPr>
          <w:rFonts w:ascii="宋体" w:hAnsi="宋体" w:hint="eastAsia"/>
          <w:bCs/>
          <w:szCs w:val="21"/>
        </w:rPr>
        <w:t>2024年</w:t>
      </w:r>
      <w:r w:rsidR="00E508FF">
        <w:rPr>
          <w:rFonts w:ascii="宋体" w:hAnsi="宋体" w:hint="eastAsia"/>
          <w:bCs/>
          <w:szCs w:val="21"/>
        </w:rPr>
        <w:t>11</w:t>
      </w:r>
      <w:r w:rsidR="003D46E9" w:rsidRPr="00FC6268">
        <w:rPr>
          <w:rFonts w:ascii="宋体" w:hAnsi="宋体" w:hint="eastAsia"/>
          <w:bCs/>
          <w:szCs w:val="21"/>
        </w:rPr>
        <w:t>月</w:t>
      </w:r>
      <w:r w:rsidR="007172BF">
        <w:rPr>
          <w:rFonts w:ascii="宋体" w:hAnsi="宋体" w:hint="eastAsia"/>
          <w:bCs/>
          <w:szCs w:val="21"/>
        </w:rPr>
        <w:t>21</w:t>
      </w:r>
      <w:r w:rsidRPr="00FC6268">
        <w:rPr>
          <w:rFonts w:ascii="宋体" w:hAnsi="宋体" w:hint="eastAsia"/>
          <w:bCs/>
          <w:szCs w:val="21"/>
        </w:rPr>
        <w:t xml:space="preserve">日 </w:t>
      </w:r>
      <w:r w:rsidR="00CA5521">
        <w:rPr>
          <w:rFonts w:ascii="宋体" w:hAnsi="宋体" w:hint="eastAsia"/>
          <w:bCs/>
          <w:szCs w:val="21"/>
        </w:rPr>
        <w:t>下</w:t>
      </w:r>
      <w:r w:rsidR="00AB53A4" w:rsidRPr="00FC6268">
        <w:rPr>
          <w:rFonts w:ascii="宋体" w:hAnsi="宋体" w:hint="eastAsia"/>
          <w:bCs/>
          <w:szCs w:val="21"/>
        </w:rPr>
        <w:t>午</w:t>
      </w:r>
      <w:r w:rsidR="003D46E9" w:rsidRPr="00FC6268">
        <w:rPr>
          <w:rFonts w:ascii="宋体" w:hAnsi="宋体" w:hint="eastAsia"/>
          <w:bCs/>
          <w:szCs w:val="21"/>
        </w:rPr>
        <w:t>13</w:t>
      </w:r>
      <w:r w:rsidRPr="00FC6268">
        <w:rPr>
          <w:rFonts w:ascii="宋体" w:hAnsi="宋体" w:hint="eastAsia"/>
          <w:bCs/>
          <w:szCs w:val="21"/>
        </w:rPr>
        <w:t>:30</w:t>
      </w:r>
    </w:p>
    <w:p w14:paraId="11664F92" w14:textId="192D827E"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1C041B">
        <w:rPr>
          <w:rFonts w:ascii="宋体" w:hAnsi="宋体" w:hint="eastAsia"/>
          <w:bCs/>
          <w:szCs w:val="21"/>
        </w:rPr>
        <w:t>0</w:t>
      </w:r>
      <w:r w:rsidR="00834369">
        <w:rPr>
          <w:rFonts w:ascii="宋体" w:hAnsi="宋体" w:hint="eastAsia"/>
          <w:bCs/>
          <w:szCs w:val="21"/>
        </w:rPr>
        <w:t>7</w:t>
      </w:r>
      <w:r w:rsidRPr="00FC6268">
        <w:rPr>
          <w:rFonts w:ascii="宋体" w:hAnsi="宋体" w:hint="eastAsia"/>
          <w:bCs/>
          <w:szCs w:val="21"/>
        </w:rPr>
        <w:t>会议室</w:t>
      </w:r>
    </w:p>
    <w:p w14:paraId="1D074F4F" w14:textId="0665E73B"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w:t>
      </w:r>
      <w:r w:rsidR="00E508FF">
        <w:rPr>
          <w:rFonts w:ascii="宋体" w:hAnsi="宋体" w:hint="eastAsia"/>
          <w:bCs/>
          <w:szCs w:val="21"/>
        </w:rPr>
        <w:t>11</w:t>
      </w:r>
      <w:r w:rsidR="00FC6268" w:rsidRPr="00FC6268">
        <w:rPr>
          <w:rFonts w:ascii="宋体" w:hAnsi="宋体" w:hint="eastAsia"/>
          <w:bCs/>
          <w:szCs w:val="21"/>
        </w:rPr>
        <w:t>月</w:t>
      </w:r>
      <w:r w:rsidR="00834369">
        <w:rPr>
          <w:rFonts w:ascii="宋体" w:hAnsi="宋体" w:hint="eastAsia"/>
          <w:bCs/>
          <w:szCs w:val="21"/>
        </w:rPr>
        <w:t>21</w:t>
      </w:r>
      <w:r w:rsidR="00FC6268" w:rsidRPr="00FC6268">
        <w:rPr>
          <w:rFonts w:ascii="宋体" w:hAnsi="宋体" w:hint="eastAsia"/>
          <w:bCs/>
          <w:szCs w:val="21"/>
        </w:rPr>
        <w:t>日</w:t>
      </w:r>
      <w:r w:rsidRPr="00FC6268">
        <w:rPr>
          <w:rFonts w:ascii="宋体" w:hAnsi="宋体" w:hint="eastAsia"/>
          <w:bCs/>
          <w:szCs w:val="21"/>
        </w:rPr>
        <w:t xml:space="preserve"> </w:t>
      </w:r>
      <w:r w:rsidR="003D46E9" w:rsidRPr="00FC6268">
        <w:rPr>
          <w:rFonts w:ascii="宋体" w:hAnsi="宋体" w:hint="eastAsia"/>
          <w:bCs/>
          <w:szCs w:val="21"/>
        </w:rPr>
        <w:t>下午14</w:t>
      </w:r>
      <w:r w:rsidRPr="00FC6268">
        <w:rPr>
          <w:rFonts w:ascii="宋体" w:hAnsi="宋体" w:hint="eastAsia"/>
          <w:bCs/>
          <w:szCs w:val="21"/>
        </w:rPr>
        <w:t>:</w:t>
      </w:r>
      <w:r w:rsidR="003D46E9" w:rsidRPr="00FC6268">
        <w:rPr>
          <w:rFonts w:ascii="宋体" w:hAnsi="宋体" w:hint="eastAsia"/>
          <w:bCs/>
          <w:szCs w:val="21"/>
        </w:rPr>
        <w:t>00</w:t>
      </w:r>
    </w:p>
    <w:p w14:paraId="3C7A572D" w14:textId="42F16B5C"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834369">
        <w:rPr>
          <w:rFonts w:ascii="宋体" w:hAnsi="宋体" w:hint="eastAsia"/>
          <w:bCs/>
          <w:szCs w:val="21"/>
        </w:rPr>
        <w:t>07</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0A6C813E" w14:textId="7F1641D2"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p w14:paraId="31A17A00" w14:textId="06809CDF" w:rsidR="00B81BD2" w:rsidRPr="00FC6268" w:rsidRDefault="00B81BD2" w:rsidP="00F42BF9">
      <w:pPr>
        <w:widowControl/>
        <w:jc w:val="left"/>
        <w:rPr>
          <w:rFonts w:ascii="宋体" w:eastAsia="宋体" w:hAnsi="宋体" w:cs="Times New Roman" w:hint="eastAsia"/>
          <w:bCs/>
          <w:szCs w:val="21"/>
        </w:rPr>
      </w:pP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20CCB" w14:textId="77777777" w:rsidR="005D7E84" w:rsidRDefault="005D7E84" w:rsidP="002520F7">
      <w:r>
        <w:separator/>
      </w:r>
    </w:p>
  </w:endnote>
  <w:endnote w:type="continuationSeparator" w:id="0">
    <w:p w14:paraId="5AFC8F1D" w14:textId="77777777" w:rsidR="005D7E84" w:rsidRDefault="005D7E84" w:rsidP="002520F7">
      <w:r>
        <w:continuationSeparator/>
      </w:r>
    </w:p>
  </w:endnote>
  <w:endnote w:type="continuationNotice" w:id="1">
    <w:p w14:paraId="143E2A35" w14:textId="77777777" w:rsidR="005D7E84" w:rsidRDefault="005D7E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CB344" w14:textId="77777777" w:rsidR="005D7E84" w:rsidRDefault="005D7E84" w:rsidP="002520F7">
      <w:r>
        <w:separator/>
      </w:r>
    </w:p>
  </w:footnote>
  <w:footnote w:type="continuationSeparator" w:id="0">
    <w:p w14:paraId="47E56123" w14:textId="77777777" w:rsidR="005D7E84" w:rsidRDefault="005D7E84" w:rsidP="002520F7">
      <w:r>
        <w:continuationSeparator/>
      </w:r>
    </w:p>
  </w:footnote>
  <w:footnote w:type="continuationNotice" w:id="1">
    <w:p w14:paraId="489F556A" w14:textId="77777777" w:rsidR="005D7E84" w:rsidRDefault="005D7E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5"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5"/>
  </w:num>
  <w:num w:numId="2" w16cid:durableId="1401708633">
    <w:abstractNumId w:val="3"/>
  </w:num>
  <w:num w:numId="3" w16cid:durableId="1398432553">
    <w:abstractNumId w:val="1"/>
  </w:num>
  <w:num w:numId="4" w16cid:durableId="1336805624">
    <w:abstractNumId w:val="2"/>
  </w:num>
  <w:num w:numId="5" w16cid:durableId="1110705427">
    <w:abstractNumId w:val="4"/>
  </w:num>
  <w:num w:numId="6" w16cid:durableId="1005596092">
    <w:abstractNumId w:val="7"/>
  </w:num>
  <w:num w:numId="7" w16cid:durableId="1448700241">
    <w:abstractNumId w:val="0"/>
  </w:num>
  <w:num w:numId="8" w16cid:durableId="5581732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900BD"/>
    <w:rsid w:val="00096BC8"/>
    <w:rsid w:val="000A187D"/>
    <w:rsid w:val="000A47F5"/>
    <w:rsid w:val="000C2C79"/>
    <w:rsid w:val="000D3A75"/>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041B"/>
    <w:rsid w:val="001C5DBB"/>
    <w:rsid w:val="001D4A4D"/>
    <w:rsid w:val="001D4D16"/>
    <w:rsid w:val="001E13B4"/>
    <w:rsid w:val="001E3D00"/>
    <w:rsid w:val="001E4492"/>
    <w:rsid w:val="001F52A4"/>
    <w:rsid w:val="00203E58"/>
    <w:rsid w:val="00216093"/>
    <w:rsid w:val="002520F7"/>
    <w:rsid w:val="00286334"/>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A0576"/>
    <w:rsid w:val="003B4F63"/>
    <w:rsid w:val="003C0044"/>
    <w:rsid w:val="003D46E9"/>
    <w:rsid w:val="003E319B"/>
    <w:rsid w:val="003F5E6A"/>
    <w:rsid w:val="00403232"/>
    <w:rsid w:val="00405F4D"/>
    <w:rsid w:val="0041608F"/>
    <w:rsid w:val="0042718B"/>
    <w:rsid w:val="004354CF"/>
    <w:rsid w:val="00443DDD"/>
    <w:rsid w:val="00457E43"/>
    <w:rsid w:val="00460A99"/>
    <w:rsid w:val="00467BA9"/>
    <w:rsid w:val="00491FB6"/>
    <w:rsid w:val="004A5DE7"/>
    <w:rsid w:val="004B62A1"/>
    <w:rsid w:val="004C39CC"/>
    <w:rsid w:val="004E1D0F"/>
    <w:rsid w:val="004E24ED"/>
    <w:rsid w:val="004E2959"/>
    <w:rsid w:val="005079EB"/>
    <w:rsid w:val="00511928"/>
    <w:rsid w:val="0051205C"/>
    <w:rsid w:val="005230C0"/>
    <w:rsid w:val="00524258"/>
    <w:rsid w:val="00536AF5"/>
    <w:rsid w:val="00543EB6"/>
    <w:rsid w:val="0055093F"/>
    <w:rsid w:val="005522F5"/>
    <w:rsid w:val="00574743"/>
    <w:rsid w:val="00580B22"/>
    <w:rsid w:val="00583E89"/>
    <w:rsid w:val="00595CA4"/>
    <w:rsid w:val="00596FEF"/>
    <w:rsid w:val="005972E3"/>
    <w:rsid w:val="005A255A"/>
    <w:rsid w:val="005B190B"/>
    <w:rsid w:val="005C42E9"/>
    <w:rsid w:val="005C5CF2"/>
    <w:rsid w:val="005D7E84"/>
    <w:rsid w:val="005E1561"/>
    <w:rsid w:val="005E29AD"/>
    <w:rsid w:val="005E3093"/>
    <w:rsid w:val="00603D71"/>
    <w:rsid w:val="00614ABF"/>
    <w:rsid w:val="006158E7"/>
    <w:rsid w:val="00620C58"/>
    <w:rsid w:val="00652ADC"/>
    <w:rsid w:val="00655A01"/>
    <w:rsid w:val="00660A18"/>
    <w:rsid w:val="0067026C"/>
    <w:rsid w:val="00670DAA"/>
    <w:rsid w:val="00686BA2"/>
    <w:rsid w:val="006A5F6C"/>
    <w:rsid w:val="006C1852"/>
    <w:rsid w:val="006F0334"/>
    <w:rsid w:val="007049A2"/>
    <w:rsid w:val="00707203"/>
    <w:rsid w:val="00711DA3"/>
    <w:rsid w:val="007172BF"/>
    <w:rsid w:val="007205FC"/>
    <w:rsid w:val="00721F14"/>
    <w:rsid w:val="007365D5"/>
    <w:rsid w:val="00742C56"/>
    <w:rsid w:val="0074593A"/>
    <w:rsid w:val="00757497"/>
    <w:rsid w:val="0076058F"/>
    <w:rsid w:val="00763BF2"/>
    <w:rsid w:val="00770A56"/>
    <w:rsid w:val="00774088"/>
    <w:rsid w:val="007813D5"/>
    <w:rsid w:val="007857E0"/>
    <w:rsid w:val="007900B6"/>
    <w:rsid w:val="00792C2C"/>
    <w:rsid w:val="007A0631"/>
    <w:rsid w:val="007C14F6"/>
    <w:rsid w:val="007C508A"/>
    <w:rsid w:val="007E2181"/>
    <w:rsid w:val="007F3ABF"/>
    <w:rsid w:val="008019B9"/>
    <w:rsid w:val="0080286E"/>
    <w:rsid w:val="0080786A"/>
    <w:rsid w:val="00817FA8"/>
    <w:rsid w:val="008277A3"/>
    <w:rsid w:val="0083078E"/>
    <w:rsid w:val="008321E6"/>
    <w:rsid w:val="00834369"/>
    <w:rsid w:val="00845F31"/>
    <w:rsid w:val="00850B0F"/>
    <w:rsid w:val="00887A9C"/>
    <w:rsid w:val="00891AF4"/>
    <w:rsid w:val="008B1C9E"/>
    <w:rsid w:val="008C7E6E"/>
    <w:rsid w:val="008D5747"/>
    <w:rsid w:val="008F3837"/>
    <w:rsid w:val="008F449B"/>
    <w:rsid w:val="008F4725"/>
    <w:rsid w:val="009102CF"/>
    <w:rsid w:val="00935F7A"/>
    <w:rsid w:val="00943730"/>
    <w:rsid w:val="009511A3"/>
    <w:rsid w:val="009600F4"/>
    <w:rsid w:val="009662D0"/>
    <w:rsid w:val="009772CD"/>
    <w:rsid w:val="00987606"/>
    <w:rsid w:val="009A68E2"/>
    <w:rsid w:val="009B2026"/>
    <w:rsid w:val="009D1359"/>
    <w:rsid w:val="009D156C"/>
    <w:rsid w:val="009D687A"/>
    <w:rsid w:val="009E3445"/>
    <w:rsid w:val="009F6643"/>
    <w:rsid w:val="009F68EF"/>
    <w:rsid w:val="009F777D"/>
    <w:rsid w:val="00A01676"/>
    <w:rsid w:val="00A26A78"/>
    <w:rsid w:val="00A36155"/>
    <w:rsid w:val="00A431C3"/>
    <w:rsid w:val="00A5672C"/>
    <w:rsid w:val="00A608E8"/>
    <w:rsid w:val="00A67B81"/>
    <w:rsid w:val="00A74203"/>
    <w:rsid w:val="00A76A33"/>
    <w:rsid w:val="00A76CF0"/>
    <w:rsid w:val="00AB53A4"/>
    <w:rsid w:val="00AB5733"/>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81BD2"/>
    <w:rsid w:val="00BB3B7E"/>
    <w:rsid w:val="00BF2206"/>
    <w:rsid w:val="00C02FEA"/>
    <w:rsid w:val="00C038EF"/>
    <w:rsid w:val="00C04C9E"/>
    <w:rsid w:val="00C12664"/>
    <w:rsid w:val="00C35962"/>
    <w:rsid w:val="00C4505F"/>
    <w:rsid w:val="00C64792"/>
    <w:rsid w:val="00C70045"/>
    <w:rsid w:val="00C73B6E"/>
    <w:rsid w:val="00C85D73"/>
    <w:rsid w:val="00C90A49"/>
    <w:rsid w:val="00C92019"/>
    <w:rsid w:val="00CA15C5"/>
    <w:rsid w:val="00CA5521"/>
    <w:rsid w:val="00CC1F90"/>
    <w:rsid w:val="00CC3B5C"/>
    <w:rsid w:val="00CC666C"/>
    <w:rsid w:val="00CC7506"/>
    <w:rsid w:val="00CD2D3F"/>
    <w:rsid w:val="00CD5A98"/>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D142E"/>
    <w:rsid w:val="00DD58A6"/>
    <w:rsid w:val="00DD5E12"/>
    <w:rsid w:val="00DD691B"/>
    <w:rsid w:val="00E22BC9"/>
    <w:rsid w:val="00E233F5"/>
    <w:rsid w:val="00E32F25"/>
    <w:rsid w:val="00E44C56"/>
    <w:rsid w:val="00E508FF"/>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0A1B"/>
    <w:rsid w:val="00F42BF9"/>
    <w:rsid w:val="00F53911"/>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1050</Words>
  <Characters>5988</Characters>
  <Application>Microsoft Office Word</Application>
  <DocSecurity>0</DocSecurity>
  <Lines>49</Lines>
  <Paragraphs>14</Paragraphs>
  <ScaleCrop>false</ScaleCrop>
  <Company>Microsoft</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3</cp:revision>
  <cp:lastPrinted>2022-03-31T05:42:00Z</cp:lastPrinted>
  <dcterms:created xsi:type="dcterms:W3CDTF">2024-11-13T07:44:00Z</dcterms:created>
  <dcterms:modified xsi:type="dcterms:W3CDTF">2024-11-13T07:55:00Z</dcterms:modified>
</cp:coreProperties>
</file>